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018E1" w14:textId="07D25EED" w:rsidR="00AA0774" w:rsidRPr="0087334F" w:rsidRDefault="00AA0774" w:rsidP="00AA0774">
      <w:pPr>
        <w:keepLines/>
        <w:tabs>
          <w:tab w:val="right" w:pos="10440"/>
          <w:tab w:val="right" w:pos="13323"/>
        </w:tabs>
        <w:spacing w:before="60" w:after="6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87334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87334F">
        <w:rPr>
          <w:rFonts w:ascii="Arial" w:eastAsia="MS Mincho" w:hAnsi="Arial" w:cs="Arial"/>
        </w:rPr>
        <w:t xml:space="preserve"> </w:t>
      </w:r>
      <w:r w:rsidRPr="0087334F">
        <w:rPr>
          <w:rFonts w:ascii="Arial" w:eastAsia="MS Mincho" w:hAnsi="Arial" w:cs="Arial"/>
          <w:b/>
          <w:sz w:val="24"/>
          <w:szCs w:val="24"/>
        </w:rPr>
        <w:t>106</w:t>
      </w:r>
      <w:r w:rsidRPr="0087334F">
        <w:rPr>
          <w:rFonts w:ascii="Arial" w:eastAsia="MS Mincho" w:hAnsi="Arial" w:cs="Arial"/>
          <w:b/>
          <w:sz w:val="24"/>
          <w:szCs w:val="24"/>
        </w:rPr>
        <w:tab/>
      </w:r>
      <w:r w:rsidR="006B6467" w:rsidRPr="006B6467">
        <w:rPr>
          <w:rFonts w:ascii="Arial" w:eastAsia="MS Mincho" w:hAnsi="Arial" w:cs="Arial"/>
          <w:b/>
          <w:sz w:val="24"/>
          <w:szCs w:val="24"/>
        </w:rPr>
        <w:t>R4-2301574</w:t>
      </w:r>
    </w:p>
    <w:p w14:paraId="45775857" w14:textId="77777777" w:rsidR="00AA0774" w:rsidRPr="0087334F" w:rsidRDefault="00AA0774" w:rsidP="00AA0774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 w:rsidRPr="0087334F">
        <w:rPr>
          <w:rFonts w:ascii="Arial" w:hAnsi="Arial" w:cs="Arial"/>
          <w:b/>
          <w:sz w:val="24"/>
          <w:szCs w:val="24"/>
        </w:rPr>
        <w:t>Athens, Greece, February 27 – March 3, 2022</w:t>
      </w:r>
    </w:p>
    <w:p w14:paraId="3F66B3AB" w14:textId="59F80496" w:rsidR="0040353F" w:rsidRDefault="0040353F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1AD4DDD7" w14:textId="77777777" w:rsidR="00AC725A" w:rsidRPr="00AC725A" w:rsidRDefault="00AC725A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9AF749E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D81B73" w:rsidRPr="00D81B7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system parameter of less than 5MHz for FR1</w:t>
      </w:r>
    </w:p>
    <w:p w14:paraId="76ECAF7E" w14:textId="24811A3E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D81B73">
        <w:rPr>
          <w:rFonts w:ascii="Arial" w:eastAsia="Times New Roman" w:hAnsi="Arial" w:cs="Arial"/>
          <w:kern w:val="0"/>
          <w:sz w:val="22"/>
          <w:szCs w:val="20"/>
          <w:lang w:eastAsia="en-US"/>
        </w:rPr>
        <w:t>9.14.</w:t>
      </w:r>
      <w:r w:rsidR="00123BE1">
        <w:rPr>
          <w:rFonts w:ascii="Arial" w:eastAsia="Times New Roman" w:hAnsi="Arial" w:cs="Arial"/>
          <w:kern w:val="0"/>
          <w:sz w:val="22"/>
          <w:szCs w:val="20"/>
          <w:lang w:eastAsia="en-US"/>
        </w:rPr>
        <w:t>2</w:t>
      </w:r>
    </w:p>
    <w:p w14:paraId="71156038" w14:textId="0C16E5E1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AC725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62F6D785" w14:textId="2FD58A34" w:rsidR="009D2C0F" w:rsidRDefault="009D2C0F" w:rsidP="00947DDB">
      <w:pPr>
        <w:rPr>
          <w:rFonts w:ascii="Times New Roman" w:hAnsi="Times New Roman" w:cs="Times New Roman"/>
        </w:rPr>
      </w:pPr>
      <w:r w:rsidRPr="009D2C0F">
        <w:rPr>
          <w:rFonts w:ascii="Times New Roman" w:hAnsi="Times New Roman" w:cs="Times New Roman"/>
        </w:rPr>
        <w:t>The work item on NR support for dedicated spectrum less than 5MHz for FR1 was approved at RAN#94-e, with the latest revision agreed at RAN#95-e [1]</w:t>
      </w:r>
      <w:r>
        <w:rPr>
          <w:rFonts w:ascii="Times New Roman" w:hAnsi="Times New Roman" w:cs="Times New Roman"/>
        </w:rPr>
        <w:t>. RAN4 related issues are listed below:</w:t>
      </w:r>
    </w:p>
    <w:p w14:paraId="65663A66" w14:textId="11F67F5A" w:rsidR="009D2C0F" w:rsidRDefault="009D2C0F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05C03" wp14:editId="349B3F6E">
                <wp:simplePos x="0" y="0"/>
                <wp:positionH relativeFrom="column">
                  <wp:posOffset>-59979</wp:posOffset>
                </wp:positionH>
                <wp:positionV relativeFrom="paragraph">
                  <wp:posOffset>70600</wp:posOffset>
                </wp:positionV>
                <wp:extent cx="6229004" cy="2255520"/>
                <wp:effectExtent l="0" t="0" r="19685" b="114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004" cy="2255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357DF" id="矩形 2" o:spid="_x0000_s1026" style="position:absolute;left:0;text-align:left;margin-left:-4.7pt;margin-top:5.55pt;width:490.45pt;height:17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" filled="f" strokecolor="#1f3763 [1604]" strokeweight="1pt"/>
            </w:pict>
          </mc:Fallback>
        </mc:AlternateContent>
      </w:r>
    </w:p>
    <w:p w14:paraId="32B6F67D" w14:textId="77777777" w:rsidR="009D2C0F" w:rsidRPr="009D2C0F" w:rsidRDefault="009D2C0F" w:rsidP="009D2C0F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9D2C0F">
        <w:rPr>
          <w:rFonts w:ascii="Times New Roman" w:hAnsi="Times New Roman" w:cs="Times New Roman"/>
          <w:i/>
          <w:iCs/>
        </w:rPr>
        <w:t>Specify necessary RAN4 requirements to support deploying NR in spectrum allocations from approximately 3 MHz up to below 5 MHz [RAN4], including in bands n100, n8, n26 and n28:</w:t>
      </w:r>
    </w:p>
    <w:p w14:paraId="301AE5D7" w14:textId="77777777" w:rsidR="009D2C0F" w:rsidRPr="009D2C0F" w:rsidRDefault="009D2C0F" w:rsidP="009D2C0F">
      <w:pPr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9D2C0F">
        <w:rPr>
          <w:rFonts w:ascii="Times New Roman" w:hAnsi="Times New Roman" w:cs="Times New Roman"/>
          <w:i/>
          <w:iCs/>
        </w:rPr>
        <w:t>Specify system parameters (including channel and sync rasters) for the associated dedicated spectrum.</w:t>
      </w:r>
    </w:p>
    <w:p w14:paraId="12F02713" w14:textId="77777777" w:rsidR="009D2C0F" w:rsidRPr="009D2C0F" w:rsidRDefault="009D2C0F" w:rsidP="009D2C0F">
      <w:pPr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9D2C0F">
        <w:rPr>
          <w:rFonts w:ascii="Times New Roman" w:hAnsi="Times New Roman" w:cs="Times New Roman"/>
          <w:i/>
          <w:iCs/>
        </w:rPr>
        <w:t>Minimize impact on RF requirements:</w:t>
      </w:r>
    </w:p>
    <w:p w14:paraId="2217BFB3" w14:textId="77777777" w:rsidR="009D2C0F" w:rsidRPr="009D2C0F" w:rsidRDefault="009D2C0F" w:rsidP="009D2C0F">
      <w:pPr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9D2C0F">
        <w:rPr>
          <w:rFonts w:ascii="Times New Roman" w:hAnsi="Times New Roman" w:cs="Times New Roman"/>
          <w:i/>
          <w:iCs/>
        </w:rPr>
        <w:t>Reuse 5 MHz channel bandwidth at least for FRMCS use case (assuming co-located NR and GSM-R with same operator).</w:t>
      </w:r>
    </w:p>
    <w:p w14:paraId="0421E78F" w14:textId="77777777" w:rsidR="009D2C0F" w:rsidRPr="009D2C0F" w:rsidRDefault="009D2C0F" w:rsidP="009D2C0F">
      <w:pPr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9D2C0F">
        <w:rPr>
          <w:rFonts w:ascii="Times New Roman" w:hAnsi="Times New Roman" w:cs="Times New Roman"/>
          <w:i/>
          <w:iCs/>
        </w:rPr>
        <w:t>Specify the required RF requirements for optional 3 MHz channel bandwidth in bands n100, n8, n26 and n28.</w:t>
      </w:r>
    </w:p>
    <w:p w14:paraId="23BD0EE6" w14:textId="77777777" w:rsidR="009D2C0F" w:rsidRPr="009D2C0F" w:rsidRDefault="009D2C0F" w:rsidP="009D2C0F">
      <w:pPr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i/>
          <w:iCs/>
        </w:rPr>
      </w:pPr>
      <w:r w:rsidRPr="009D2C0F">
        <w:rPr>
          <w:rFonts w:ascii="Times New Roman" w:hAnsi="Times New Roman" w:cs="Times New Roman" w:hint="eastAsia"/>
          <w:i/>
          <w:iCs/>
        </w:rPr>
        <w:t>S</w:t>
      </w:r>
      <w:r w:rsidRPr="009D2C0F">
        <w:rPr>
          <w:rFonts w:ascii="Times New Roman" w:hAnsi="Times New Roman" w:cs="Times New Roman"/>
          <w:i/>
          <w:iCs/>
        </w:rPr>
        <w:t>pecify RRM requirements while minimizing specification impact to support operation in dedicated spectrum allocations from approximately 3 MHz up to below 5 MHz.</w:t>
      </w:r>
    </w:p>
    <w:p w14:paraId="18BB44BE" w14:textId="60E2D9D8" w:rsidR="007A6214" w:rsidRPr="007A6214" w:rsidRDefault="00D81B7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[</w:t>
      </w:r>
      <w:r w:rsidR="009D2C0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], 2 question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 xml:space="preserve"> about </w:t>
      </w:r>
      <w:r>
        <w:rPr>
          <w:rFonts w:ascii="Times New Roman" w:hAnsi="Times New Roman" w:cs="Times New Roman" w:hint="eastAsia"/>
        </w:rPr>
        <w:t>system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parameter</w:t>
      </w:r>
      <w:r>
        <w:rPr>
          <w:rFonts w:ascii="Times New Roman" w:hAnsi="Times New Roman" w:cs="Times New Roman"/>
        </w:rPr>
        <w:t xml:space="preserve"> were </w:t>
      </w:r>
      <w:r>
        <w:rPr>
          <w:rFonts w:ascii="Times New Roman" w:hAnsi="Times New Roman" w:cs="Times New Roman" w:hint="eastAsia"/>
        </w:rPr>
        <w:t>proposed</w:t>
      </w:r>
      <w:r w:rsidR="00625D61">
        <w:rPr>
          <w:rFonts w:ascii="Times New Roman" w:hAnsi="Times New Roman" w:cs="Times New Roman"/>
        </w:rPr>
        <w:t xml:space="preserve"> </w:t>
      </w:r>
      <w:r w:rsidR="009D2C0F">
        <w:rPr>
          <w:rFonts w:ascii="Times New Roman" w:hAnsi="Times New Roman" w:cs="Times New Roman"/>
        </w:rPr>
        <w:t>from RAN1</w:t>
      </w:r>
      <w:r w:rsidR="00AC725A">
        <w:rPr>
          <w:rFonts w:ascii="Times New Roman" w:hAnsi="Times New Roman" w:cs="Times New Roman"/>
        </w:rPr>
        <w:t>,</w:t>
      </w:r>
      <w:r w:rsidR="009D2C0F">
        <w:rPr>
          <w:rFonts w:ascii="Times New Roman" w:hAnsi="Times New Roman" w:cs="Times New Roman"/>
        </w:rPr>
        <w:t xml:space="preserve"> </w:t>
      </w:r>
      <w:r w:rsidR="00625D61">
        <w:rPr>
          <w:rFonts w:ascii="Times New Roman" w:hAnsi="Times New Roman" w:cs="Times New Roman"/>
        </w:rPr>
        <w:t xml:space="preserve">and in this contribution, we provide our analysis </w:t>
      </w:r>
      <w:r w:rsidR="00AC725A">
        <w:rPr>
          <w:rFonts w:ascii="Times New Roman" w:hAnsi="Times New Roman" w:cs="Times New Roman"/>
        </w:rPr>
        <w:t>of</w:t>
      </w:r>
      <w:r w:rsidR="00625D61">
        <w:rPr>
          <w:rFonts w:ascii="Times New Roman" w:hAnsi="Times New Roman" w:cs="Times New Roman"/>
        </w:rPr>
        <w:t xml:space="preserve"> these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2A0336D3" w:rsidR="00947DDB" w:rsidRDefault="00D81B73" w:rsidP="00625D6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Spectrum utilization </w:t>
      </w:r>
    </w:p>
    <w:p w14:paraId="2E706C9B" w14:textId="33139AB9" w:rsidR="00625D61" w:rsidRDefault="003D3BC2" w:rsidP="00625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first question from RAN1 is about spectrum utilization:</w:t>
      </w:r>
    </w:p>
    <w:p w14:paraId="51028D7C" w14:textId="07227344" w:rsidR="003D3BC2" w:rsidRPr="003D3BC2" w:rsidRDefault="003D3BC2" w:rsidP="003D3BC2">
      <w:pPr>
        <w:spacing w:before="180" w:afterLines="100" w:after="240"/>
        <w:rPr>
          <w:rFonts w:ascii="Times New Roman" w:hAnsi="Times New Roman" w:cs="Times New Roman"/>
          <w:i/>
          <w:iCs/>
        </w:rPr>
      </w:pPr>
      <w:r w:rsidRPr="003D3BC2">
        <w:rPr>
          <w:rFonts w:ascii="Times New Roman" w:hAnsi="Times New Roman" w:cs="Times New Roman"/>
          <w:b/>
          <w:bCs/>
          <w:i/>
          <w:iCs/>
        </w:rPr>
        <w:t>Question 1:</w:t>
      </w:r>
      <w:r>
        <w:rPr>
          <w:rFonts w:ascii="Times New Roman" w:hAnsi="Times New Roman" w:cs="Times New Roman"/>
          <w:i/>
          <w:iCs/>
        </w:rPr>
        <w:t xml:space="preserve"> </w:t>
      </w:r>
      <w:r w:rsidRPr="003D3BC2">
        <w:rPr>
          <w:rFonts w:ascii="Times New Roman" w:hAnsi="Times New Roman" w:cs="Times New Roman"/>
          <w:i/>
          <w:iCs/>
        </w:rPr>
        <w:t>RAN1’s understanding is that in addition to reusing 5 MHz channel bandwidth, RAN1 suppose only 3 MHz channel bandwidth is supported, and would like to get RAN4 response on the maximum transmission bandwidth (the number of PRBs) for this channel BW.</w:t>
      </w:r>
    </w:p>
    <w:p w14:paraId="12238B58" w14:textId="5433D0A6" w:rsidR="003D3BC2" w:rsidRDefault="003D3BC2" w:rsidP="00625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LTE, the maximum transmission bandwidth is 15 PRB </w:t>
      </w:r>
      <w:r w:rsidR="00AD1724">
        <w:rPr>
          <w:rFonts w:ascii="Times New Roman" w:hAnsi="Times New Roman" w:cs="Times New Roman"/>
        </w:rPr>
        <w:t xml:space="preserve">but in </w:t>
      </w:r>
      <w:r w:rsidR="00AC725A">
        <w:rPr>
          <w:rFonts w:ascii="Times New Roman" w:hAnsi="Times New Roman" w:cs="Times New Roman"/>
        </w:rPr>
        <w:t xml:space="preserve">the </w:t>
      </w:r>
      <w:r w:rsidR="00AD1724">
        <w:rPr>
          <w:rFonts w:ascii="Times New Roman" w:hAnsi="Times New Roman" w:cs="Times New Roman"/>
        </w:rPr>
        <w:t>RAN1 discussion, 16 PRB is also considered</w:t>
      </w:r>
      <w:r>
        <w:rPr>
          <w:rFonts w:ascii="Times New Roman" w:hAnsi="Times New Roman" w:cs="Times New Roman"/>
        </w:rPr>
        <w:t xml:space="preserve"> </w:t>
      </w:r>
      <w:r w:rsidR="00AD1724" w:rsidRPr="00AD1724">
        <w:rPr>
          <w:rFonts w:ascii="Times New Roman" w:hAnsi="Times New Roman" w:cs="Times New Roman"/>
        </w:rPr>
        <w:t>due to its convenience in signal design</w:t>
      </w:r>
      <w:r w:rsidR="00AD1724">
        <w:rPr>
          <w:rFonts w:ascii="Times New Roman" w:hAnsi="Times New Roman" w:cs="Times New Roman"/>
        </w:rPr>
        <w:t xml:space="preserve">. However, even though only one PRB is added, the spectrum utilization </w:t>
      </w:r>
      <w:r w:rsidR="00AC725A">
        <w:rPr>
          <w:rFonts w:ascii="Times New Roman" w:hAnsi="Times New Roman" w:cs="Times New Roman"/>
        </w:rPr>
        <w:t>increases</w:t>
      </w:r>
      <w:r w:rsidR="00AD1724">
        <w:rPr>
          <w:rFonts w:ascii="Times New Roman" w:hAnsi="Times New Roman" w:cs="Times New Roman"/>
        </w:rPr>
        <w:t xml:space="preserve"> from 90% to 96%, which may have more risk </w:t>
      </w:r>
      <w:r w:rsidR="00AC725A">
        <w:rPr>
          <w:rFonts w:ascii="Times New Roman" w:hAnsi="Times New Roman" w:cs="Times New Roman"/>
        </w:rPr>
        <w:t>in</w:t>
      </w:r>
      <w:r w:rsidR="00AD1724">
        <w:rPr>
          <w:rFonts w:ascii="Times New Roman" w:hAnsi="Times New Roman" w:cs="Times New Roman"/>
        </w:rPr>
        <w:t xml:space="preserve"> satisfying emission </w:t>
      </w:r>
      <w:r w:rsidR="00AC725A">
        <w:rPr>
          <w:rFonts w:ascii="Times New Roman" w:hAnsi="Times New Roman" w:cs="Times New Roman"/>
        </w:rPr>
        <w:t>requirements</w:t>
      </w:r>
      <w:r w:rsidR="00AD1724">
        <w:rPr>
          <w:rFonts w:ascii="Times New Roman" w:hAnsi="Times New Roman" w:cs="Times New Roman"/>
        </w:rPr>
        <w:t xml:space="preserve">. To further figure out whether 16 PRB is feasible or not, we simulate the case </w:t>
      </w:r>
      <w:r w:rsidR="00AC725A">
        <w:rPr>
          <w:rFonts w:ascii="Times New Roman" w:hAnsi="Times New Roman" w:cs="Times New Roman"/>
        </w:rPr>
        <w:t>when allocating</w:t>
      </w:r>
      <w:r w:rsidR="00AD1724">
        <w:rPr>
          <w:rFonts w:ascii="Times New Roman" w:hAnsi="Times New Roman" w:cs="Times New Roman"/>
        </w:rPr>
        <w:t xml:space="preserve"> one PRB at the band edge, and the simulation result is shown in Figure 1. The waveform is CP-OFDM and the PA model is the GMP </w:t>
      </w:r>
      <w:r w:rsidR="00AC725A">
        <w:rPr>
          <w:rFonts w:ascii="Times New Roman" w:hAnsi="Times New Roman" w:cs="Times New Roman" w:hint="eastAsia"/>
        </w:rPr>
        <w:t>which</w:t>
      </w:r>
      <w:r w:rsidR="00AC725A">
        <w:rPr>
          <w:rFonts w:ascii="Times New Roman" w:hAnsi="Times New Roman" w:cs="Times New Roman"/>
        </w:rPr>
        <w:t xml:space="preserve"> is </w:t>
      </w:r>
      <w:r w:rsidR="00AD1724">
        <w:rPr>
          <w:rFonts w:ascii="Times New Roman" w:hAnsi="Times New Roman" w:cs="Times New Roman"/>
        </w:rPr>
        <w:t>described in TR 38.803</w:t>
      </w:r>
      <w:r w:rsidR="00321D6D">
        <w:rPr>
          <w:rFonts w:ascii="Times New Roman" w:hAnsi="Times New Roman" w:cs="Times New Roman"/>
        </w:rPr>
        <w:t xml:space="preserve">. The SEM requirement </w:t>
      </w:r>
      <w:r w:rsidR="00AC725A">
        <w:rPr>
          <w:rFonts w:ascii="Times New Roman" w:hAnsi="Times New Roman" w:cs="Times New Roman"/>
        </w:rPr>
        <w:t xml:space="preserve">for 3 MHz is the </w:t>
      </w:r>
      <w:r w:rsidR="00321D6D">
        <w:rPr>
          <w:rFonts w:ascii="Times New Roman" w:hAnsi="Times New Roman" w:cs="Times New Roman"/>
        </w:rPr>
        <w:t>same as LTE.</w:t>
      </w:r>
    </w:p>
    <w:p w14:paraId="21EB9F16" w14:textId="77777777" w:rsidR="00321D6D" w:rsidRPr="00AC725A" w:rsidRDefault="00321D6D" w:rsidP="00625D61">
      <w:pPr>
        <w:rPr>
          <w:rFonts w:ascii="Times New Roman" w:hAnsi="Times New Roman" w:cs="Times New Roman"/>
        </w:rPr>
      </w:pPr>
    </w:p>
    <w:p w14:paraId="75BBE8B7" w14:textId="750296B1" w:rsidR="00D81B73" w:rsidRDefault="00D81B73" w:rsidP="00AD1724">
      <w:pPr>
        <w:jc w:val="center"/>
      </w:pPr>
      <w:r>
        <w:rPr>
          <w:noProof/>
        </w:rPr>
        <w:lastRenderedPageBreak/>
        <w:drawing>
          <wp:inline distT="0" distB="0" distL="0" distR="0" wp14:anchorId="5D0F5A7F" wp14:editId="4F87868F">
            <wp:extent cx="2322022" cy="1836226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2439" cy="1844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BF2BE" w14:textId="6AAE3A5E" w:rsidR="00AD1724" w:rsidRPr="00136C3D" w:rsidRDefault="00AD1724" w:rsidP="00AD1724">
      <w:pPr>
        <w:jc w:val="center"/>
        <w:rPr>
          <w:rFonts w:ascii="Times New Roman" w:hAnsi="Times New Roman" w:cs="Times New Roman"/>
          <w:b/>
          <w:bCs/>
        </w:rPr>
      </w:pPr>
      <w:r w:rsidRPr="00136C3D">
        <w:rPr>
          <w:rFonts w:ascii="Times New Roman" w:hAnsi="Times New Roman" w:cs="Times New Roman"/>
          <w:b/>
          <w:bCs/>
        </w:rPr>
        <w:t>Figure 1 PSD and SEM under 3MHz</w:t>
      </w:r>
    </w:p>
    <w:p w14:paraId="3902189E" w14:textId="20773187" w:rsidR="00321D6D" w:rsidRDefault="00321D6D" w:rsidP="00321D6D">
      <w:pPr>
        <w:rPr>
          <w:rFonts w:ascii="Times New Roman" w:hAnsi="Times New Roman" w:cs="Times New Roman"/>
        </w:rPr>
      </w:pPr>
    </w:p>
    <w:p w14:paraId="57435A8D" w14:textId="2C3A7B13" w:rsidR="00321D6D" w:rsidRDefault="00321D6D" w:rsidP="00321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 basic principle for spectrum utilization is that the UE should always meet the Tx requirement but</w:t>
      </w:r>
      <w:r w:rsidR="00AC72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one PRB is allocated at </w:t>
      </w:r>
      <w:r w:rsidR="00AC725A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band edge, UE is hard to meet the SEM requirement, </w:t>
      </w:r>
      <w:r w:rsidR="000F1F70">
        <w:rPr>
          <w:rFonts w:ascii="Times New Roman" w:hAnsi="Times New Roman" w:cs="Times New Roman"/>
        </w:rPr>
        <w:t xml:space="preserve">so </w:t>
      </w:r>
      <w:r>
        <w:rPr>
          <w:rFonts w:ascii="Times New Roman" w:hAnsi="Times New Roman" w:cs="Times New Roman"/>
        </w:rPr>
        <w:t>from RAN4 perspective, 15 PRB in LTE should be retained as the maximum transmission bandwidth.</w:t>
      </w:r>
    </w:p>
    <w:p w14:paraId="7105AA8D" w14:textId="488607F8" w:rsidR="00321D6D" w:rsidRDefault="00321D6D" w:rsidP="00321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8EC90A8" w14:textId="011BE150" w:rsidR="00321D6D" w:rsidRPr="00321D6D" w:rsidRDefault="00321D6D" w:rsidP="00321D6D">
      <w:pPr>
        <w:rPr>
          <w:rFonts w:ascii="Times New Roman" w:hAnsi="Times New Roman" w:cs="Times New Roman"/>
          <w:b/>
          <w:bCs/>
        </w:rPr>
      </w:pPr>
      <w:r w:rsidRPr="00321D6D">
        <w:rPr>
          <w:rFonts w:ascii="Times New Roman" w:hAnsi="Times New Roman" w:cs="Times New Roman"/>
          <w:b/>
          <w:bCs/>
        </w:rPr>
        <w:t xml:space="preserve">Observation 1: 16 PRB will raise the spectrum utilization, putting the UE at risk of violating the emission requirement. </w:t>
      </w:r>
    </w:p>
    <w:p w14:paraId="0DCAC8DE" w14:textId="37889EED" w:rsidR="00321D6D" w:rsidRDefault="00321D6D" w:rsidP="00321D6D">
      <w:pPr>
        <w:rPr>
          <w:rFonts w:ascii="Times New Roman" w:hAnsi="Times New Roman" w:cs="Times New Roman"/>
        </w:rPr>
      </w:pPr>
    </w:p>
    <w:p w14:paraId="0F45BF5F" w14:textId="79052511" w:rsidR="00321D6D" w:rsidRDefault="00321D6D" w:rsidP="00321D6D">
      <w:pPr>
        <w:rPr>
          <w:rFonts w:ascii="Times New Roman" w:hAnsi="Times New Roman" w:cs="Times New Roman"/>
          <w:b/>
          <w:bCs/>
        </w:rPr>
      </w:pPr>
      <w:r w:rsidRPr="00321D6D">
        <w:rPr>
          <w:rFonts w:ascii="Times New Roman" w:hAnsi="Times New Roman" w:cs="Times New Roman"/>
          <w:b/>
          <w:bCs/>
        </w:rPr>
        <w:t xml:space="preserve">Proposal 1: </w:t>
      </w:r>
      <w:r w:rsidR="000F1F70">
        <w:rPr>
          <w:rFonts w:ascii="Times New Roman" w:hAnsi="Times New Roman" w:cs="Times New Roman"/>
          <w:b/>
          <w:bCs/>
        </w:rPr>
        <w:t>K</w:t>
      </w:r>
      <w:r w:rsidRPr="00321D6D">
        <w:rPr>
          <w:rFonts w:ascii="Times New Roman" w:hAnsi="Times New Roman" w:cs="Times New Roman"/>
          <w:b/>
          <w:bCs/>
        </w:rPr>
        <w:t>eep 15 PRB as the maximum transmission bandwidth for 3MHz</w:t>
      </w:r>
      <w:r>
        <w:rPr>
          <w:rFonts w:ascii="Times New Roman" w:hAnsi="Times New Roman" w:cs="Times New Roman"/>
          <w:b/>
          <w:bCs/>
        </w:rPr>
        <w:t xml:space="preserve"> case.</w:t>
      </w:r>
    </w:p>
    <w:p w14:paraId="556BE4A7" w14:textId="77777777" w:rsidR="00136C3D" w:rsidRPr="00321D6D" w:rsidRDefault="00136C3D" w:rsidP="00321D6D">
      <w:pPr>
        <w:rPr>
          <w:rFonts w:ascii="Times New Roman" w:hAnsi="Times New Roman" w:cs="Times New Roman"/>
          <w:b/>
          <w:bCs/>
        </w:rPr>
      </w:pPr>
    </w:p>
    <w:p w14:paraId="7CE4B26F" w14:textId="7BB93DE3" w:rsidR="003C1897" w:rsidRDefault="00D81B73" w:rsidP="000F1F70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Sync raster </w:t>
      </w:r>
    </w:p>
    <w:p w14:paraId="0C883A42" w14:textId="2F32A6DA" w:rsidR="000F1F70" w:rsidRDefault="008D3021" w:rsidP="000F1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nother question is about </w:t>
      </w:r>
      <w:r w:rsidR="00AC725A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sync raster:</w:t>
      </w:r>
    </w:p>
    <w:p w14:paraId="0A20E587" w14:textId="77777777" w:rsidR="008D3021" w:rsidRPr="008D3021" w:rsidRDefault="008D3021" w:rsidP="008D3021">
      <w:pPr>
        <w:spacing w:before="180" w:afterLines="100" w:after="240"/>
        <w:rPr>
          <w:rFonts w:ascii="Times New Roman" w:hAnsi="Times New Roman" w:cs="Times New Roman"/>
          <w:i/>
          <w:iCs/>
        </w:rPr>
      </w:pPr>
      <w:r w:rsidRPr="008D3021">
        <w:rPr>
          <w:rFonts w:ascii="Times New Roman" w:hAnsi="Times New Roman" w:cs="Times New Roman"/>
          <w:b/>
          <w:bCs/>
          <w:i/>
          <w:iCs/>
        </w:rPr>
        <w:t>Question 2:</w:t>
      </w:r>
      <w:r w:rsidRPr="008D3021">
        <w:rPr>
          <w:rFonts w:ascii="Times New Roman" w:hAnsi="Times New Roman" w:cs="Times New Roman"/>
          <w:i/>
          <w:iCs/>
        </w:rPr>
        <w:t xml:space="preserve"> RAN1 have discussed aspects related to synch raster in the spectrum of interest. RAN1 would like to ask RAN4 if finer synch raster for the 3MHz and/or 5MHz channel bandwidth is feasible, as well as if RAN4 needs any input from RAN1.</w:t>
      </w:r>
    </w:p>
    <w:p w14:paraId="6AF56B18" w14:textId="468FE2E4" w:rsidR="008D3021" w:rsidRDefault="008D3021" w:rsidP="000F1F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our view, the finer sync raster is always feasible but will increase the latency in </w:t>
      </w:r>
      <w:r w:rsidR="00136C3D">
        <w:rPr>
          <w:rFonts w:ascii="Times New Roman" w:hAnsi="Times New Roman" w:cs="Times New Roman"/>
        </w:rPr>
        <w:t xml:space="preserve">cell search. The principle for sync raster design is that the raster should ensure </w:t>
      </w:r>
      <w:r w:rsidR="00136C3D" w:rsidRPr="00136C3D">
        <w:rPr>
          <w:rFonts w:ascii="Times New Roman" w:hAnsi="Times New Roman" w:cs="Times New Roman"/>
        </w:rPr>
        <w:t>at least one SSB can fit inside any channel in the band</w:t>
      </w:r>
      <w:r w:rsidR="00AA0232">
        <w:rPr>
          <w:rFonts w:ascii="Times New Roman" w:hAnsi="Times New Roman" w:cs="Times New Roman"/>
        </w:rPr>
        <w:t xml:space="preserve">, so the sync raster design is also related to the RB number of SSB which is not decided yet in RAN1. To avoid unnecessary </w:t>
      </w:r>
      <w:r w:rsidR="00745994">
        <w:rPr>
          <w:rFonts w:ascii="Times New Roman" w:hAnsi="Times New Roman" w:cs="Times New Roman"/>
        </w:rPr>
        <w:t>arguments</w:t>
      </w:r>
      <w:r w:rsidR="00AA0232">
        <w:rPr>
          <w:rFonts w:ascii="Times New Roman" w:hAnsi="Times New Roman" w:cs="Times New Roman"/>
        </w:rPr>
        <w:t xml:space="preserve">, the raster design can be </w:t>
      </w:r>
      <w:r w:rsidR="00AC725A">
        <w:rPr>
          <w:rFonts w:ascii="Times New Roman" w:hAnsi="Times New Roman" w:cs="Times New Roman"/>
        </w:rPr>
        <w:t>triggered</w:t>
      </w:r>
      <w:r w:rsidR="00AA0232">
        <w:rPr>
          <w:rFonts w:ascii="Times New Roman" w:hAnsi="Times New Roman" w:cs="Times New Roman"/>
        </w:rPr>
        <w:t xml:space="preserve"> after RAN1 feedback on the detail of SSB.</w:t>
      </w:r>
    </w:p>
    <w:p w14:paraId="1C6C123F" w14:textId="7904AB83" w:rsidR="00AA0232" w:rsidRDefault="00AA0232" w:rsidP="000F1F70">
      <w:pPr>
        <w:rPr>
          <w:rFonts w:ascii="Times New Roman" w:hAnsi="Times New Roman" w:cs="Times New Roman"/>
        </w:rPr>
      </w:pPr>
    </w:p>
    <w:p w14:paraId="4334BC5F" w14:textId="51CD0B7E" w:rsidR="00AA0232" w:rsidRPr="00AA0232" w:rsidRDefault="00AA0232" w:rsidP="000F1F70">
      <w:pPr>
        <w:rPr>
          <w:rFonts w:ascii="Times New Roman" w:hAnsi="Times New Roman" w:cs="Times New Roman"/>
          <w:b/>
          <w:bCs/>
        </w:rPr>
      </w:pPr>
      <w:r w:rsidRPr="00AA0232">
        <w:rPr>
          <w:rFonts w:ascii="Times New Roman" w:hAnsi="Times New Roman" w:cs="Times New Roman"/>
          <w:b/>
          <w:bCs/>
        </w:rPr>
        <w:t>Proposal 2: Detailed discussion of sync raster can wait for RAN1 feedback on SSB design.</w:t>
      </w:r>
    </w:p>
    <w:p w14:paraId="61B9CC6E" w14:textId="423EC541" w:rsidR="00625D61" w:rsidRDefault="00625D61" w:rsidP="00625D61">
      <w:pPr>
        <w:rPr>
          <w:rFonts w:ascii="Times New Roman" w:hAnsi="Times New Roman" w:cs="Times New Roman"/>
        </w:rPr>
      </w:pPr>
    </w:p>
    <w:p w14:paraId="7D221857" w14:textId="45702192" w:rsidR="00AA0232" w:rsidRPr="00625D61" w:rsidRDefault="00AA0232" w:rsidP="00625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 draft reply LS is provided in [3]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45C9DE9D" w14:textId="77777777" w:rsidR="00E453F3" w:rsidRPr="00E453F3" w:rsidRDefault="00E453F3" w:rsidP="00E453F3">
      <w:pPr>
        <w:rPr>
          <w:rFonts w:ascii="Times New Roman" w:hAnsi="Times New Roman" w:cs="Times New Roman"/>
        </w:rPr>
      </w:pPr>
      <w:r w:rsidRPr="00E453F3">
        <w:rPr>
          <w:rFonts w:ascii="Times New Roman" w:hAnsi="Times New Roman" w:cs="Times New Roman"/>
          <w:b/>
          <w:bCs/>
        </w:rPr>
        <w:t xml:space="preserve">Observation 1: </w:t>
      </w:r>
      <w:r w:rsidRPr="00E453F3">
        <w:rPr>
          <w:rFonts w:ascii="Times New Roman" w:hAnsi="Times New Roman" w:cs="Times New Roman"/>
        </w:rPr>
        <w:t xml:space="preserve">16 PRB will raise the spectrum utilization, putting the UE at risk of violating the emission requirement. </w:t>
      </w:r>
    </w:p>
    <w:p w14:paraId="6C6E18C8" w14:textId="77777777" w:rsidR="00E453F3" w:rsidRPr="00E453F3" w:rsidRDefault="00E453F3" w:rsidP="00E453F3">
      <w:pPr>
        <w:rPr>
          <w:rFonts w:ascii="Times New Roman" w:hAnsi="Times New Roman" w:cs="Times New Roman"/>
        </w:rPr>
      </w:pPr>
    </w:p>
    <w:p w14:paraId="56B99223" w14:textId="5B8675E7" w:rsidR="00E453F3" w:rsidRPr="00E453F3" w:rsidRDefault="00E453F3" w:rsidP="00E453F3">
      <w:pPr>
        <w:rPr>
          <w:rFonts w:ascii="Times New Roman" w:hAnsi="Times New Roman" w:cs="Times New Roman"/>
        </w:rPr>
      </w:pPr>
      <w:r w:rsidRPr="00E453F3">
        <w:rPr>
          <w:rFonts w:ascii="Times New Roman" w:hAnsi="Times New Roman" w:cs="Times New Roman"/>
          <w:b/>
          <w:bCs/>
        </w:rPr>
        <w:t xml:space="preserve">Proposal 1: </w:t>
      </w:r>
      <w:r w:rsidRPr="00E453F3">
        <w:rPr>
          <w:rFonts w:ascii="Times New Roman" w:hAnsi="Times New Roman" w:cs="Times New Roman"/>
        </w:rPr>
        <w:t>Keep 15 PRB as the maximum transmission bandwidth for 3MHz case.</w:t>
      </w:r>
    </w:p>
    <w:p w14:paraId="5065FBC1" w14:textId="77777777" w:rsidR="00E453F3" w:rsidRPr="00E453F3" w:rsidRDefault="00E453F3" w:rsidP="00E453F3">
      <w:pPr>
        <w:rPr>
          <w:rFonts w:ascii="Times New Roman" w:hAnsi="Times New Roman" w:cs="Times New Roman"/>
          <w:b/>
          <w:bCs/>
        </w:rPr>
      </w:pPr>
    </w:p>
    <w:p w14:paraId="28282EB2" w14:textId="77777777" w:rsidR="00E453F3" w:rsidRPr="00E453F3" w:rsidRDefault="00E453F3" w:rsidP="00E453F3">
      <w:pPr>
        <w:rPr>
          <w:rFonts w:ascii="Times New Roman" w:hAnsi="Times New Roman" w:cs="Times New Roman"/>
          <w:b/>
          <w:bCs/>
        </w:rPr>
      </w:pPr>
      <w:r w:rsidRPr="00E453F3">
        <w:rPr>
          <w:rFonts w:ascii="Times New Roman" w:hAnsi="Times New Roman" w:cs="Times New Roman"/>
          <w:b/>
          <w:bCs/>
        </w:rPr>
        <w:t>Proposal 2:</w:t>
      </w:r>
      <w:r w:rsidRPr="00E453F3">
        <w:rPr>
          <w:rFonts w:ascii="Times New Roman" w:hAnsi="Times New Roman" w:cs="Times New Roman"/>
        </w:rPr>
        <w:t xml:space="preserve"> Detailed discussion of sync raster can wait for RAN1 feedback on SSB design.</w:t>
      </w:r>
    </w:p>
    <w:p w14:paraId="450E045B" w14:textId="77777777" w:rsidR="00E453F3" w:rsidRPr="00E453F3" w:rsidRDefault="00E453F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290279DB" w14:textId="05ACE4E9" w:rsidR="009D2C0F" w:rsidRDefault="009D2C0F" w:rsidP="00D81B7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9D2C0F">
        <w:rPr>
          <w:rFonts w:ascii="Times New Roman" w:eastAsia="等线" w:hAnsi="Times New Roman" w:cs="Times New Roman"/>
          <w:kern w:val="0"/>
          <w:sz w:val="20"/>
          <w:szCs w:val="20"/>
        </w:rPr>
        <w:t>RP-222645, Revised WID: NR support for dedicated spectrum less than 5MHz for FR1, Nokia, Nokia Shanghai Bell</w:t>
      </w:r>
    </w:p>
    <w:p w14:paraId="32F39C48" w14:textId="2E23A876" w:rsidR="00DB2092" w:rsidRPr="00D81B73" w:rsidRDefault="00D81B73" w:rsidP="00D81B7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81B73">
        <w:rPr>
          <w:rFonts w:ascii="Times New Roman" w:eastAsia="等线" w:hAnsi="Times New Roman" w:cs="Times New Roman"/>
          <w:kern w:val="0"/>
          <w:sz w:val="20"/>
          <w:szCs w:val="20"/>
        </w:rPr>
        <w:t>R1- 2212919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D81B73">
        <w:rPr>
          <w:rFonts w:ascii="Times New Roman" w:eastAsia="等线" w:hAnsi="Times New Roman" w:cs="Times New Roman"/>
          <w:kern w:val="0"/>
          <w:sz w:val="20"/>
          <w:szCs w:val="20"/>
        </w:rPr>
        <w:t>LS on NR support for dedicated spectrum less than 5MHz for FR1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Nokia, RAN1#111</w:t>
      </w:r>
    </w:p>
    <w:sectPr w:rsidR="00DB2092" w:rsidRPr="00D81B73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7FB8B" w14:textId="77777777" w:rsidR="00C626C6" w:rsidRDefault="00C626C6" w:rsidP="0040353F">
      <w:r>
        <w:separator/>
      </w:r>
    </w:p>
  </w:endnote>
  <w:endnote w:type="continuationSeparator" w:id="0">
    <w:p w14:paraId="5A6335C8" w14:textId="77777777" w:rsidR="00C626C6" w:rsidRDefault="00C626C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ED205" w14:textId="77777777" w:rsidR="00C626C6" w:rsidRDefault="00C626C6" w:rsidP="0040353F">
      <w:r>
        <w:separator/>
      </w:r>
    </w:p>
  </w:footnote>
  <w:footnote w:type="continuationSeparator" w:id="0">
    <w:p w14:paraId="0C17546E" w14:textId="77777777" w:rsidR="00C626C6" w:rsidRDefault="00C626C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9D52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5059328">
    <w:abstractNumId w:val="17"/>
  </w:num>
  <w:num w:numId="2" w16cid:durableId="1945334318">
    <w:abstractNumId w:val="14"/>
  </w:num>
  <w:num w:numId="3" w16cid:durableId="46414705">
    <w:abstractNumId w:val="5"/>
  </w:num>
  <w:num w:numId="4" w16cid:durableId="1882286076">
    <w:abstractNumId w:val="19"/>
  </w:num>
  <w:num w:numId="5" w16cid:durableId="1921089088">
    <w:abstractNumId w:val="4"/>
  </w:num>
  <w:num w:numId="6" w16cid:durableId="124741091">
    <w:abstractNumId w:val="16"/>
  </w:num>
  <w:num w:numId="7" w16cid:durableId="2125155200">
    <w:abstractNumId w:val="10"/>
  </w:num>
  <w:num w:numId="8" w16cid:durableId="1617910480">
    <w:abstractNumId w:val="11"/>
  </w:num>
  <w:num w:numId="9" w16cid:durableId="6908053">
    <w:abstractNumId w:val="12"/>
  </w:num>
  <w:num w:numId="10" w16cid:durableId="279805344">
    <w:abstractNumId w:val="7"/>
  </w:num>
  <w:num w:numId="11" w16cid:durableId="1222640326">
    <w:abstractNumId w:val="8"/>
  </w:num>
  <w:num w:numId="12" w16cid:durableId="753745589">
    <w:abstractNumId w:val="3"/>
  </w:num>
  <w:num w:numId="13" w16cid:durableId="130171908">
    <w:abstractNumId w:val="1"/>
  </w:num>
  <w:num w:numId="14" w16cid:durableId="1826362293">
    <w:abstractNumId w:val="20"/>
  </w:num>
  <w:num w:numId="15" w16cid:durableId="599721731">
    <w:abstractNumId w:val="18"/>
  </w:num>
  <w:num w:numId="16" w16cid:durableId="1774787768">
    <w:abstractNumId w:val="9"/>
  </w:num>
  <w:num w:numId="17" w16cid:durableId="297997596">
    <w:abstractNumId w:val="13"/>
  </w:num>
  <w:num w:numId="18" w16cid:durableId="1001081827">
    <w:abstractNumId w:val="15"/>
  </w:num>
  <w:num w:numId="19" w16cid:durableId="975723665">
    <w:abstractNumId w:val="6"/>
  </w:num>
  <w:num w:numId="20" w16cid:durableId="1972898636">
    <w:abstractNumId w:val="2"/>
  </w:num>
  <w:num w:numId="21" w16cid:durableId="495151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1F70"/>
    <w:rsid w:val="000F3B36"/>
    <w:rsid w:val="00107A66"/>
    <w:rsid w:val="00123BE1"/>
    <w:rsid w:val="00127DEF"/>
    <w:rsid w:val="00134F49"/>
    <w:rsid w:val="00136C3D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1D6D"/>
    <w:rsid w:val="003233FB"/>
    <w:rsid w:val="003300F5"/>
    <w:rsid w:val="00341A79"/>
    <w:rsid w:val="00343F46"/>
    <w:rsid w:val="00384065"/>
    <w:rsid w:val="003C1897"/>
    <w:rsid w:val="003D3BC2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65C1C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C2BE8"/>
    <w:rsid w:val="005D7572"/>
    <w:rsid w:val="006243F4"/>
    <w:rsid w:val="00625D61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B6467"/>
    <w:rsid w:val="006E059F"/>
    <w:rsid w:val="006E7A6C"/>
    <w:rsid w:val="00721CE0"/>
    <w:rsid w:val="00744850"/>
    <w:rsid w:val="007456AF"/>
    <w:rsid w:val="00745994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65C1D"/>
    <w:rsid w:val="008823A6"/>
    <w:rsid w:val="0089429A"/>
    <w:rsid w:val="008A7052"/>
    <w:rsid w:val="008B5E88"/>
    <w:rsid w:val="008C77ED"/>
    <w:rsid w:val="008D3021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2C0F"/>
    <w:rsid w:val="009D420E"/>
    <w:rsid w:val="009E2E52"/>
    <w:rsid w:val="009F2939"/>
    <w:rsid w:val="00A15061"/>
    <w:rsid w:val="00A210D1"/>
    <w:rsid w:val="00A371DF"/>
    <w:rsid w:val="00A62139"/>
    <w:rsid w:val="00AA0232"/>
    <w:rsid w:val="00AA0774"/>
    <w:rsid w:val="00AC725A"/>
    <w:rsid w:val="00AD1724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26C6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319C1"/>
    <w:rsid w:val="00D47778"/>
    <w:rsid w:val="00D709C1"/>
    <w:rsid w:val="00D76D9F"/>
    <w:rsid w:val="00D81B73"/>
    <w:rsid w:val="00D8281A"/>
    <w:rsid w:val="00DB0C01"/>
    <w:rsid w:val="00DB2092"/>
    <w:rsid w:val="00E1446C"/>
    <w:rsid w:val="00E16988"/>
    <w:rsid w:val="00E22200"/>
    <w:rsid w:val="00E23C0A"/>
    <w:rsid w:val="00E453F3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</cp:revision>
  <dcterms:created xsi:type="dcterms:W3CDTF">2023-02-17T10:17:00Z</dcterms:created>
  <dcterms:modified xsi:type="dcterms:W3CDTF">2023-02-17T10:53:00Z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ac7fc92c3616590d9794f68334bb78c1dda734d68b50bcde0fe402cc75ca0d1c</vt:lpwstr>
  </property>
</Properties>
</file>